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17" w:rsidRDefault="001F4917" w:rsidP="001F491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1F4917" w:rsidRPr="00AB5B84" w:rsidRDefault="001F4917" w:rsidP="00424DC1">
      <w:pPr>
        <w:pStyle w:val="2"/>
        <w:shd w:val="clear" w:color="auto" w:fill="FFFFFF"/>
        <w:spacing w:before="0" w:beforeAutospacing="0" w:after="375" w:afterAutospacing="0"/>
        <w:jc w:val="center"/>
        <w:rPr>
          <w:bCs w:val="0"/>
          <w:color w:val="000000"/>
          <w:sz w:val="28"/>
          <w:szCs w:val="28"/>
        </w:rPr>
      </w:pPr>
      <w:r w:rsidRPr="00AB5B84">
        <w:rPr>
          <w:bCs w:val="0"/>
          <w:color w:val="000000"/>
          <w:sz w:val="28"/>
          <w:szCs w:val="28"/>
        </w:rPr>
        <w:t xml:space="preserve">При банкротстве застройщика средства </w:t>
      </w:r>
      <w:proofErr w:type="spellStart"/>
      <w:r w:rsidRPr="00AB5B84">
        <w:rPr>
          <w:bCs w:val="0"/>
          <w:color w:val="000000"/>
          <w:sz w:val="28"/>
          <w:szCs w:val="28"/>
        </w:rPr>
        <w:t>маткапитала</w:t>
      </w:r>
      <w:proofErr w:type="spellEnd"/>
      <w:r w:rsidRPr="00AB5B84">
        <w:rPr>
          <w:bCs w:val="0"/>
          <w:color w:val="000000"/>
          <w:sz w:val="28"/>
          <w:szCs w:val="28"/>
        </w:rPr>
        <w:t xml:space="preserve"> возвращаются в ПФР Фондом защиты прав дольщиков</w:t>
      </w:r>
    </w:p>
    <w:p w:rsidR="00424DC1" w:rsidRP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424DC1">
        <w:rPr>
          <w:color w:val="000000"/>
          <w:sz w:val="28"/>
          <w:szCs w:val="28"/>
        </w:rPr>
        <w:t xml:space="preserve">Постановлением Правительства РФ от 19.10.2020 № 1706 скорректированы правила направления </w:t>
      </w:r>
      <w:proofErr w:type="spellStart"/>
      <w:r w:rsidRPr="00424DC1">
        <w:rPr>
          <w:color w:val="000000"/>
          <w:sz w:val="28"/>
          <w:szCs w:val="28"/>
        </w:rPr>
        <w:t>маткапитала</w:t>
      </w:r>
      <w:proofErr w:type="spellEnd"/>
      <w:r w:rsidRPr="00424DC1">
        <w:rPr>
          <w:color w:val="000000"/>
          <w:sz w:val="28"/>
          <w:szCs w:val="28"/>
        </w:rPr>
        <w:t xml:space="preserve"> на улучшение жилищных условий.</w:t>
      </w:r>
    </w:p>
    <w:p w:rsidR="00424DC1" w:rsidRP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424DC1">
        <w:rPr>
          <w:color w:val="000000"/>
          <w:sz w:val="28"/>
          <w:szCs w:val="28"/>
        </w:rPr>
        <w:t xml:space="preserve">Установлено, что в случае прекращения договора счета </w:t>
      </w:r>
      <w:proofErr w:type="spellStart"/>
      <w:r w:rsidRPr="00424DC1">
        <w:rPr>
          <w:color w:val="000000"/>
          <w:sz w:val="28"/>
          <w:szCs w:val="28"/>
        </w:rPr>
        <w:t>эскроу</w:t>
      </w:r>
      <w:proofErr w:type="spellEnd"/>
      <w:r w:rsidRPr="00424DC1">
        <w:rPr>
          <w:color w:val="000000"/>
          <w:sz w:val="28"/>
          <w:szCs w:val="28"/>
        </w:rPr>
        <w:t xml:space="preserve"> при расторжении договора участия в долевом строительстве средства </w:t>
      </w:r>
      <w:proofErr w:type="spellStart"/>
      <w:r w:rsidRPr="00424DC1">
        <w:rPr>
          <w:color w:val="000000"/>
          <w:sz w:val="28"/>
          <w:szCs w:val="28"/>
        </w:rPr>
        <w:t>маткапитала</w:t>
      </w:r>
      <w:proofErr w:type="spellEnd"/>
      <w:r w:rsidRPr="00424DC1">
        <w:rPr>
          <w:color w:val="000000"/>
          <w:sz w:val="28"/>
          <w:szCs w:val="28"/>
        </w:rPr>
        <w:t xml:space="preserve"> должны быть возвращены в ПФР (его территориальный орган) на счет, с которого они были перечислены, в течение 5 банковских дней.</w:t>
      </w:r>
    </w:p>
    <w:p w:rsidR="00424DC1" w:rsidRP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424DC1">
        <w:rPr>
          <w:color w:val="000000"/>
          <w:sz w:val="28"/>
          <w:szCs w:val="28"/>
        </w:rPr>
        <w:t>Пенсионный фонд обязан внести сведения о возвращенных средствах материнского (семейного) капитала в информацию, содержащуюся в федеральном регистре лиц, имеющих право на дополнительные меры господдержки.</w:t>
      </w: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424DC1">
        <w:rPr>
          <w:color w:val="000000"/>
          <w:sz w:val="28"/>
          <w:szCs w:val="28"/>
        </w:rPr>
        <w:t>В результате данных изменений участники долевого строительства смогут повторно использовать средства материнского капитала без обращения в судебные инстанции.</w:t>
      </w: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B66476" w:rsidRPr="00AB5B84" w:rsidRDefault="00B66476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  <w:r w:rsidRPr="00AB5B84">
        <w:rPr>
          <w:rFonts w:ascii="Roboto" w:hAnsi="Roboto"/>
          <w:color w:val="000000"/>
        </w:rPr>
        <w:t>Старший помощник прокурора Шикунов А.О.</w:t>
      </w:r>
    </w:p>
    <w:p w:rsidR="00424DC1" w:rsidRPr="00AB5B84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2A7CC5" w:rsidRDefault="002A7CC5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2A7CC5" w:rsidRDefault="002A7CC5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color w:val="000000"/>
          <w:sz w:val="28"/>
          <w:szCs w:val="28"/>
        </w:rPr>
      </w:pPr>
      <w:r w:rsidRPr="002A7CC5">
        <w:rPr>
          <w:rFonts w:ascii="Roboto" w:hAnsi="Roboto"/>
          <w:b/>
          <w:color w:val="000000"/>
          <w:sz w:val="28"/>
          <w:szCs w:val="28"/>
        </w:rPr>
        <w:t>О некоторых особенностях продажи алкогольной продукции</w:t>
      </w:r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/>
          <w:color w:val="000000"/>
          <w:sz w:val="28"/>
          <w:szCs w:val="28"/>
        </w:rPr>
      </w:pPr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proofErr w:type="gramStart"/>
      <w:r w:rsidRPr="002A7CC5">
        <w:rPr>
          <w:color w:val="000000"/>
          <w:sz w:val="28"/>
          <w:szCs w:val="28"/>
        </w:rPr>
        <w:t>Приказом Федеральной службы по регулированию алкогольного рынка от 20.10.2020 № 335 «О перечнях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продукции» установлено, какие сведения должен содержать штрих-код документа, предоставляемого покупателю алкогольной продукции.</w:t>
      </w:r>
      <w:proofErr w:type="gramEnd"/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2A7CC5">
        <w:rPr>
          <w:color w:val="000000"/>
          <w:sz w:val="28"/>
          <w:szCs w:val="28"/>
        </w:rPr>
        <w:t xml:space="preserve">Розничная продажа алкогольной продукции, в том числе при оказании услуг общепита, не допускается без предоставления покупателю документа со штриховым кодом, содержащим сведения о факте фиксации информации о продаже алкоголя в </w:t>
      </w:r>
      <w:proofErr w:type="spellStart"/>
      <w:r w:rsidRPr="002A7CC5">
        <w:rPr>
          <w:color w:val="000000"/>
          <w:sz w:val="28"/>
          <w:szCs w:val="28"/>
        </w:rPr>
        <w:t>ЕГАИС</w:t>
      </w:r>
      <w:proofErr w:type="gramStart"/>
      <w:r w:rsidRPr="002A7CC5">
        <w:rPr>
          <w:color w:val="000000"/>
          <w:sz w:val="28"/>
          <w:szCs w:val="28"/>
        </w:rPr>
        <w:t>.Р</w:t>
      </w:r>
      <w:proofErr w:type="gramEnd"/>
      <w:r w:rsidRPr="002A7CC5">
        <w:rPr>
          <w:color w:val="000000"/>
          <w:sz w:val="28"/>
          <w:szCs w:val="28"/>
        </w:rPr>
        <w:t>осалкогольрегулирование</w:t>
      </w:r>
      <w:proofErr w:type="spellEnd"/>
      <w:r w:rsidRPr="002A7CC5">
        <w:rPr>
          <w:color w:val="000000"/>
          <w:sz w:val="28"/>
          <w:szCs w:val="28"/>
        </w:rPr>
        <w:t xml:space="preserve"> утвердило перечень таких сведений.</w:t>
      </w:r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2A7CC5">
        <w:rPr>
          <w:color w:val="000000"/>
          <w:sz w:val="28"/>
          <w:szCs w:val="28"/>
        </w:rPr>
        <w:t xml:space="preserve">Штрих-код содержит дату и время продажи алкогольной продукции. Если ККТ не применяется, то дополнительно отражается порядковый номер документа, подтверждающего продажу алкоголя в течение календарного дня. При наличии кассы штрих-код должен содержать заводской номер фискального накопителя и порядковый номер фискального документа ККТ, с </w:t>
      </w:r>
      <w:proofErr w:type="gramStart"/>
      <w:r w:rsidRPr="002A7CC5">
        <w:rPr>
          <w:color w:val="000000"/>
          <w:sz w:val="28"/>
          <w:szCs w:val="28"/>
        </w:rPr>
        <w:t>помощью</w:t>
      </w:r>
      <w:proofErr w:type="gramEnd"/>
      <w:r w:rsidRPr="002A7CC5">
        <w:rPr>
          <w:color w:val="000000"/>
          <w:sz w:val="28"/>
          <w:szCs w:val="28"/>
        </w:rPr>
        <w:t xml:space="preserve"> которой производился расчет за товар.</w:t>
      </w:r>
      <w:r>
        <w:rPr>
          <w:color w:val="000000"/>
          <w:sz w:val="28"/>
          <w:szCs w:val="28"/>
        </w:rPr>
        <w:t xml:space="preserve"> </w:t>
      </w:r>
      <w:r w:rsidRPr="002A7CC5">
        <w:rPr>
          <w:color w:val="000000"/>
          <w:sz w:val="28"/>
          <w:szCs w:val="28"/>
        </w:rPr>
        <w:t>Приказ зарегистрирован в Минюсте РФ 16.11.2020, вступает в силу с 01.01.2021 и будет действовать 6 лет со дня его вступления в силу.</w:t>
      </w:r>
    </w:p>
    <w:p w:rsidR="00424DC1" w:rsidRPr="002A7CC5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Pr="002A7CC5" w:rsidRDefault="002A7CC5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  <w:r w:rsidRPr="002A7CC5">
        <w:rPr>
          <w:rFonts w:ascii="Roboto" w:hAnsi="Roboto" w:hint="eastAsia"/>
          <w:color w:val="000000"/>
        </w:rPr>
        <w:t>П</w:t>
      </w:r>
      <w:r w:rsidRPr="002A7CC5">
        <w:rPr>
          <w:rFonts w:ascii="Roboto" w:hAnsi="Roboto"/>
          <w:color w:val="000000"/>
        </w:rPr>
        <w:t>омощник прокурора Рамазанов Д.Ш.</w:t>
      </w: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2A7CC5" w:rsidRDefault="002A7CC5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2A7CC5" w:rsidRDefault="002A7CC5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2A7CC5" w:rsidRDefault="002A7CC5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A7CC5">
        <w:rPr>
          <w:b/>
          <w:color w:val="000000"/>
          <w:sz w:val="28"/>
          <w:szCs w:val="28"/>
        </w:rPr>
        <w:t xml:space="preserve">Вводится в действие временный регламент оказания консультативной </w:t>
      </w:r>
      <w:proofErr w:type="spellStart"/>
      <w:r w:rsidRPr="002A7CC5">
        <w:rPr>
          <w:b/>
          <w:color w:val="000000"/>
          <w:sz w:val="28"/>
          <w:szCs w:val="28"/>
        </w:rPr>
        <w:t>телемедицинской</w:t>
      </w:r>
      <w:proofErr w:type="spellEnd"/>
      <w:r w:rsidRPr="002A7CC5">
        <w:rPr>
          <w:b/>
          <w:color w:val="000000"/>
          <w:sz w:val="28"/>
          <w:szCs w:val="28"/>
        </w:rPr>
        <w:t xml:space="preserve"> помощи гражданам с COVID-19</w:t>
      </w:r>
    </w:p>
    <w:p w:rsidR="002A7CC5" w:rsidRDefault="002A7CC5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 23 ноября 2020 года вступили</w:t>
      </w:r>
      <w:r w:rsidRPr="002A7CC5">
        <w:rPr>
          <w:color w:val="000000"/>
          <w:sz w:val="28"/>
          <w:szCs w:val="28"/>
        </w:rPr>
        <w:t xml:space="preserve"> в силу изменения в приказ Министерства здравоохранения Российской Федерации от 19 марта 2020 г. №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2A7CC5">
        <w:rPr>
          <w:color w:val="000000"/>
          <w:sz w:val="28"/>
          <w:szCs w:val="28"/>
        </w:rPr>
        <w:t>коронавирусной</w:t>
      </w:r>
      <w:proofErr w:type="spellEnd"/>
      <w:r w:rsidRPr="002A7CC5">
        <w:rPr>
          <w:color w:val="000000"/>
          <w:sz w:val="28"/>
          <w:szCs w:val="28"/>
        </w:rPr>
        <w:t xml:space="preserve"> инфекции COVID-19", которыми вводится в действие временный регламент оказания консультативной </w:t>
      </w:r>
      <w:proofErr w:type="spellStart"/>
      <w:r w:rsidRPr="002A7CC5">
        <w:rPr>
          <w:color w:val="000000"/>
          <w:sz w:val="28"/>
          <w:szCs w:val="28"/>
        </w:rPr>
        <w:t>телемедицинской</w:t>
      </w:r>
      <w:proofErr w:type="spellEnd"/>
      <w:r w:rsidRPr="002A7CC5">
        <w:rPr>
          <w:color w:val="000000"/>
          <w:sz w:val="28"/>
          <w:szCs w:val="28"/>
        </w:rPr>
        <w:t xml:space="preserve"> помощи гражданам с COVID-19, а также с признаками или</w:t>
      </w:r>
      <w:proofErr w:type="gramEnd"/>
      <w:r w:rsidRPr="002A7CC5">
        <w:rPr>
          <w:color w:val="000000"/>
          <w:sz w:val="28"/>
          <w:szCs w:val="28"/>
        </w:rPr>
        <w:t xml:space="preserve"> диагнозом внебольничной пневмонии, ОРВИ, гриппа в амбулаторных условиях (на дому).</w:t>
      </w:r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2A7CC5">
        <w:rPr>
          <w:color w:val="000000"/>
          <w:sz w:val="28"/>
          <w:szCs w:val="28"/>
        </w:rPr>
        <w:t xml:space="preserve">Медицинские организации оказывают медицинскую помощь с применением </w:t>
      </w:r>
      <w:proofErr w:type="spellStart"/>
      <w:r w:rsidRPr="002A7CC5">
        <w:rPr>
          <w:color w:val="000000"/>
          <w:sz w:val="28"/>
          <w:szCs w:val="28"/>
        </w:rPr>
        <w:t>телемедицинских</w:t>
      </w:r>
      <w:proofErr w:type="spellEnd"/>
      <w:r w:rsidRPr="002A7CC5">
        <w:rPr>
          <w:color w:val="000000"/>
          <w:sz w:val="28"/>
          <w:szCs w:val="28"/>
        </w:rPr>
        <w:t xml:space="preserve"> технологий с использованием портала </w:t>
      </w:r>
      <w:proofErr w:type="spellStart"/>
      <w:r w:rsidRPr="002A7CC5">
        <w:rPr>
          <w:color w:val="000000"/>
          <w:sz w:val="28"/>
          <w:szCs w:val="28"/>
        </w:rPr>
        <w:t>госуслуг</w:t>
      </w:r>
      <w:proofErr w:type="spellEnd"/>
      <w:r w:rsidRPr="002A7CC5">
        <w:rPr>
          <w:color w:val="000000"/>
          <w:sz w:val="28"/>
          <w:szCs w:val="28"/>
        </w:rPr>
        <w:t>, а также ЕГИСЗ, государственной информационной системы в сфере здравоохранения субъекта РФ, медицинских информационных систем медицинской организации,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услуг.</w:t>
      </w:r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2A7CC5">
        <w:rPr>
          <w:color w:val="000000"/>
          <w:sz w:val="28"/>
          <w:szCs w:val="28"/>
        </w:rPr>
        <w:t xml:space="preserve">Оказание консультативной медицинской помощи с применением </w:t>
      </w:r>
      <w:proofErr w:type="spellStart"/>
      <w:r w:rsidRPr="002A7CC5">
        <w:rPr>
          <w:color w:val="000000"/>
          <w:sz w:val="28"/>
          <w:szCs w:val="28"/>
        </w:rPr>
        <w:t>телемедицинских</w:t>
      </w:r>
      <w:proofErr w:type="spellEnd"/>
      <w:r w:rsidRPr="002A7CC5">
        <w:rPr>
          <w:color w:val="000000"/>
          <w:sz w:val="28"/>
          <w:szCs w:val="28"/>
        </w:rPr>
        <w:t xml:space="preserve"> технологий осуществляется непосредственно медицинскими организациями и (или) единым консультационным центром.</w:t>
      </w:r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2A7CC5">
        <w:rPr>
          <w:color w:val="000000"/>
          <w:sz w:val="28"/>
          <w:szCs w:val="28"/>
        </w:rPr>
        <w:t xml:space="preserve">Медицинские организации и (или) единый консультационный центр обеспечивают пациентам проведение ежедневно в круглосуточном режиме (24/7) консультаций с применением </w:t>
      </w:r>
      <w:proofErr w:type="spellStart"/>
      <w:r w:rsidRPr="002A7CC5">
        <w:rPr>
          <w:color w:val="000000"/>
          <w:sz w:val="28"/>
          <w:szCs w:val="28"/>
        </w:rPr>
        <w:t>телемедицинских</w:t>
      </w:r>
      <w:proofErr w:type="spellEnd"/>
      <w:r w:rsidRPr="002A7CC5">
        <w:rPr>
          <w:color w:val="000000"/>
          <w:sz w:val="28"/>
          <w:szCs w:val="28"/>
        </w:rPr>
        <w:t xml:space="preserve"> технологий, передачу информации о пациентах, в том числе посредством портала </w:t>
      </w:r>
      <w:proofErr w:type="spellStart"/>
      <w:r w:rsidRPr="002A7CC5">
        <w:rPr>
          <w:color w:val="000000"/>
          <w:sz w:val="28"/>
          <w:szCs w:val="28"/>
        </w:rPr>
        <w:t>госуслуг</w:t>
      </w:r>
      <w:proofErr w:type="spellEnd"/>
      <w:r w:rsidRPr="002A7CC5">
        <w:rPr>
          <w:color w:val="000000"/>
          <w:sz w:val="28"/>
          <w:szCs w:val="28"/>
        </w:rPr>
        <w:t xml:space="preserve">, а также организуют дистанционное ежедневное динамическое наблюдение за указанными пациентами с применением </w:t>
      </w:r>
      <w:proofErr w:type="spellStart"/>
      <w:r w:rsidRPr="002A7CC5">
        <w:rPr>
          <w:color w:val="000000"/>
          <w:sz w:val="28"/>
          <w:szCs w:val="28"/>
        </w:rPr>
        <w:t>телемедицинских</w:t>
      </w:r>
      <w:proofErr w:type="spellEnd"/>
      <w:r w:rsidRPr="002A7CC5">
        <w:rPr>
          <w:color w:val="000000"/>
          <w:sz w:val="28"/>
          <w:szCs w:val="28"/>
        </w:rPr>
        <w:t xml:space="preserve"> технологий в круглосуточном режиме. Прием входящих звонков пациентов (с использованием аудио или видеосвязи), подписавших согласие на получение медицинской помощи в амбулаторных условиях (на дому), также осуществляется ежедневно в круглосуточном режиме (24/7).</w:t>
      </w:r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2A7CC5">
        <w:rPr>
          <w:color w:val="000000"/>
          <w:sz w:val="28"/>
          <w:szCs w:val="28"/>
        </w:rPr>
        <w:t>Также предусмотрен порядок организации деятельности амбулаторного центра диагностики и лечения COVID-19.</w:t>
      </w:r>
    </w:p>
    <w:p w:rsidR="002A7CC5" w:rsidRPr="002A7CC5" w:rsidRDefault="002A7CC5" w:rsidP="002A7C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proofErr w:type="gramStart"/>
      <w:r w:rsidRPr="002A7CC5">
        <w:rPr>
          <w:color w:val="000000"/>
          <w:sz w:val="28"/>
          <w:szCs w:val="28"/>
        </w:rPr>
        <w:t>Кроме того, допускается привлечение к оказанию скорой специализированной, медицинской помощи и медицинской помощи в амбулаторных условиях и условиях дневного стационара лиц с высшим медицинским образованием, а также лиц, освоивших образовательную программу высшего медицинского образования в объеме 3 курсов и более (по специальности "Сестринское дело" в объеме 2 курсов и более), после прохождения обучения по краткосрочным дополнительным профессиональным программам (не менее</w:t>
      </w:r>
      <w:proofErr w:type="gramEnd"/>
      <w:r w:rsidRPr="002A7CC5">
        <w:rPr>
          <w:color w:val="000000"/>
          <w:sz w:val="28"/>
          <w:szCs w:val="28"/>
        </w:rPr>
        <w:t xml:space="preserve"> </w:t>
      </w:r>
      <w:proofErr w:type="gramStart"/>
      <w:r w:rsidRPr="002A7CC5">
        <w:rPr>
          <w:color w:val="000000"/>
          <w:sz w:val="28"/>
          <w:szCs w:val="28"/>
        </w:rPr>
        <w:t xml:space="preserve">36 часов) с трудоустройством на </w:t>
      </w:r>
      <w:r w:rsidRPr="002A7CC5">
        <w:rPr>
          <w:color w:val="000000"/>
          <w:sz w:val="28"/>
          <w:szCs w:val="28"/>
        </w:rPr>
        <w:lastRenderedPageBreak/>
        <w:t>должности специалистов со средним медицинским образованием (медицинская сестра/медицинский брат, медицинская сестра/медицинский брат по приему вызовов скорой медицинской помощи и передаче их выездным бригадам скорой медицинской помощи) и осуществлением деятельности под контролем врача (фельдшера) выездной бригады скорой медицинской помощи без сдачи экзамена по допуску к осуществлению медицинской деятельности на должностях среднего медицинского персонала.</w:t>
      </w:r>
      <w:proofErr w:type="gramEnd"/>
    </w:p>
    <w:p w:rsidR="002A7CC5" w:rsidRDefault="002A7CC5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1076AD" w:rsidRDefault="001076AD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76AD">
        <w:rPr>
          <w:color w:val="000000"/>
        </w:rPr>
        <w:t>Помощник прокурора Зайцева А.В.</w:t>
      </w:r>
    </w:p>
    <w:p w:rsidR="001076AD" w:rsidRDefault="001076AD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076AD" w:rsidRDefault="001076AD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076AD" w:rsidRDefault="001076AD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076AD" w:rsidRPr="001076AD" w:rsidRDefault="001076AD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076AD">
        <w:rPr>
          <w:b/>
          <w:color w:val="000000"/>
          <w:sz w:val="28"/>
          <w:szCs w:val="28"/>
        </w:rPr>
        <w:t>Коммунальные службы освобождены от штрафных санкций за ненадлежащее пр</w:t>
      </w:r>
      <w:r>
        <w:rPr>
          <w:b/>
          <w:color w:val="000000"/>
          <w:sz w:val="28"/>
          <w:szCs w:val="28"/>
        </w:rPr>
        <w:t>едоставление коммунальных услуг</w:t>
      </w:r>
    </w:p>
    <w:p w:rsidR="00424DC1" w:rsidRPr="001076AD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076AD" w:rsidRPr="001076AD" w:rsidRDefault="001076AD" w:rsidP="00107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1076AD">
        <w:rPr>
          <w:color w:val="000000"/>
          <w:sz w:val="28"/>
          <w:szCs w:val="28"/>
        </w:rPr>
        <w:t>С 07.11.2020 в связи с вступлением в силу Федерального закона от 27.10.2020 № 351-ФЗ в Жилищном кодексе РФ отменена норма о том, что виновное в нарушении непрерывности предоставления и (или) качества коммунальных услуг лицо обязано уплатить потребителю штраф. Такие положения содержались во втором абзаце части 4 ст. 157 Жилищного кодекса РФ, конкретизировались в п. 150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:rsidR="001076AD" w:rsidRPr="001076AD" w:rsidRDefault="001076AD" w:rsidP="00107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1076AD">
        <w:rPr>
          <w:color w:val="000000"/>
          <w:sz w:val="28"/>
          <w:szCs w:val="28"/>
        </w:rPr>
        <w:t>Теперь в Жилищном кодексе РФ не будет предусматриваться ответственность исполнителя в виде штрафных санкций в пользу потребителя за перебои в работе и некачественные услуги. Вместе с тем, потребитель вправе рассчитывать на изменение размера платы.</w:t>
      </w:r>
    </w:p>
    <w:p w:rsidR="001076AD" w:rsidRDefault="001076AD" w:rsidP="00107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1076AD">
        <w:rPr>
          <w:color w:val="000000"/>
          <w:sz w:val="28"/>
          <w:szCs w:val="28"/>
        </w:rPr>
        <w:t>Исполнитель,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(или) с перерывами, превышающими установленную продолжительность,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услуги.</w:t>
      </w:r>
    </w:p>
    <w:p w:rsidR="001076AD" w:rsidRDefault="001076AD" w:rsidP="00107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</w:p>
    <w:p w:rsidR="001076AD" w:rsidRDefault="001076AD" w:rsidP="00107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076AD">
        <w:rPr>
          <w:color w:val="000000"/>
        </w:rPr>
        <w:t xml:space="preserve">Помощник прокурора </w:t>
      </w:r>
      <w:proofErr w:type="spellStart"/>
      <w:r w:rsidRPr="001076AD">
        <w:rPr>
          <w:color w:val="000000"/>
        </w:rPr>
        <w:t>Елесина</w:t>
      </w:r>
      <w:proofErr w:type="spellEnd"/>
      <w:r w:rsidRPr="001076AD">
        <w:rPr>
          <w:color w:val="000000"/>
        </w:rPr>
        <w:t xml:space="preserve"> Е.С.</w:t>
      </w:r>
    </w:p>
    <w:p w:rsidR="001076AD" w:rsidRDefault="001076AD" w:rsidP="00107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076AD" w:rsidRDefault="001076AD" w:rsidP="00107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60D3D" w:rsidRDefault="00960D3D" w:rsidP="00107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60D3D" w:rsidRDefault="00960D3D" w:rsidP="00960D3D">
      <w:pPr>
        <w:shd w:val="clear" w:color="auto" w:fill="FFFFFF"/>
        <w:spacing w:after="375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60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некоторых вопросах исполнения наказания беременной женщине и женщине, имеющей детей в возрасте до 14 лет</w:t>
      </w:r>
    </w:p>
    <w:p w:rsidR="00960D3D" w:rsidRPr="00960D3D" w:rsidRDefault="00960D3D" w:rsidP="00960D3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60D3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82 Уголовного кодекса Российской Федерации беременной женщине, женщине, имеющей ребенка в возрасте до четырнадцати лет, мужчине, имеющему ребенка в возрасте до четырнадцати лет и являющемуся единственным родителем, суд может отсрочить реальное </w:t>
      </w:r>
      <w:r w:rsidRPr="00960D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отбывание наказания до достижения ребенком четырнадцатилетнего возраста.</w:t>
      </w:r>
    </w:p>
    <w:p w:rsidR="00960D3D" w:rsidRPr="00960D3D" w:rsidRDefault="00960D3D" w:rsidP="00960D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0D3D">
        <w:rPr>
          <w:color w:val="000000"/>
          <w:sz w:val="28"/>
          <w:szCs w:val="28"/>
        </w:rPr>
        <w:t>Максимальный срок отсрочки складывается из срока беременности и периода до достижения ребенком 14-летнего возраста.</w:t>
      </w:r>
    </w:p>
    <w:p w:rsidR="00960D3D" w:rsidRPr="00960D3D" w:rsidRDefault="00960D3D" w:rsidP="00960D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0D3D">
        <w:rPr>
          <w:color w:val="000000"/>
          <w:sz w:val="28"/>
          <w:szCs w:val="28"/>
        </w:rPr>
        <w:t>В случае</w:t>
      </w:r>
      <w:proofErr w:type="gramStart"/>
      <w:r w:rsidRPr="00960D3D">
        <w:rPr>
          <w:color w:val="000000"/>
          <w:sz w:val="28"/>
          <w:szCs w:val="28"/>
        </w:rPr>
        <w:t>,</w:t>
      </w:r>
      <w:proofErr w:type="gramEnd"/>
      <w:r w:rsidRPr="00960D3D">
        <w:rPr>
          <w:color w:val="000000"/>
          <w:sz w:val="28"/>
          <w:szCs w:val="28"/>
        </w:rPr>
        <w:t xml:space="preserve"> если осужденный, отказался от ребенка или продолжает уклоняться от обязанностей по воспитанию ребенка после предупреждения, объявленного органом, осуществляющим контроль за поведением осужденного, в отношении которого отбывание наказания отсрочено, суд может по представлению этого органа отменить отсрочку отбывания наказания и направить осужденного для отбывания наказания в место, назначенное в соответствии с приговором суда.</w:t>
      </w:r>
    </w:p>
    <w:p w:rsidR="00960D3D" w:rsidRPr="00960D3D" w:rsidRDefault="00960D3D" w:rsidP="00960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0D3D">
        <w:rPr>
          <w:color w:val="000000"/>
          <w:sz w:val="28"/>
          <w:szCs w:val="28"/>
        </w:rPr>
        <w:t>По достижении ребенком четырнадцатилетнего возраста суд освобождает осужденного, от отбывания наказания или оставшейся части наказания со снятием судимости либо заменяет оставшуюся часть наказания более мягким видом наказания.</w:t>
      </w:r>
    </w:p>
    <w:p w:rsidR="00960D3D" w:rsidRPr="00960D3D" w:rsidRDefault="00960D3D" w:rsidP="00960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60D3D">
        <w:rPr>
          <w:color w:val="000000"/>
          <w:sz w:val="28"/>
          <w:szCs w:val="28"/>
        </w:rPr>
        <w:t>Однако данная норма закона не применяется в случае совершения преступления против половой неприкосновенности несовершеннолетних, не достигших 14-летнего возраста, лишения свободы на срок свыше 5 лет за тяжкие и особо тяжкие преступления против личности, лишения свободы за преступления, предусмотренные статьями 205, 205.1, 205.2, 205.3, 205.4 и 205.5, частями третьей и четвертой статьи 206, частью четвертой статьи 211, статьей 361 Уголовного кодекса</w:t>
      </w:r>
      <w:proofErr w:type="gramEnd"/>
      <w:r w:rsidRPr="00960D3D">
        <w:rPr>
          <w:color w:val="000000"/>
          <w:sz w:val="28"/>
          <w:szCs w:val="28"/>
        </w:rPr>
        <w:t xml:space="preserve"> РФ и сопряженные с осуществлением террористической деятельности преступления. В данном случае наказание отбывается на общих основаниях.</w:t>
      </w:r>
    </w:p>
    <w:p w:rsidR="00960D3D" w:rsidRPr="00960D3D" w:rsidRDefault="00960D3D" w:rsidP="00960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0D3D">
        <w:rPr>
          <w:color w:val="000000"/>
          <w:sz w:val="28"/>
          <w:szCs w:val="28"/>
        </w:rPr>
        <w:t xml:space="preserve">Заключение женщины, имеющей детей, под стражу ставит вопрос о судьбе ее детей. </w:t>
      </w:r>
      <w:proofErr w:type="gramStart"/>
      <w:r w:rsidRPr="00960D3D">
        <w:rPr>
          <w:color w:val="000000"/>
          <w:sz w:val="28"/>
          <w:szCs w:val="28"/>
        </w:rPr>
        <w:t>Если дети не достигли трехлетнего возраста, то родители сами решают, возьмет ли их женщина с собой в следственный изолятор или оставит родственникам, так как согласно ст. 30 Федерального закона от 15.07.1995 N 103-ФЗ «О содержании под стражей подозреваемых и обвиняемых в совершении преступлений» подозреваемые и обвиняемые женщины могут иметь при себе детей в возрасте до трех лет.</w:t>
      </w:r>
      <w:proofErr w:type="gramEnd"/>
    </w:p>
    <w:p w:rsidR="00960D3D" w:rsidRPr="00960D3D" w:rsidRDefault="00960D3D" w:rsidP="00960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0D3D">
        <w:rPr>
          <w:color w:val="000000"/>
          <w:sz w:val="28"/>
          <w:szCs w:val="28"/>
        </w:rPr>
        <w:t>Если ребенок достиг трехлетнего возраста, он не может находиться в местах содержания под стражей. В этом случае закон обязывает орган дознания, следователя и суд позаботиться о несовершеннолетних детях, остающихся без надзора. Женщина, заключенная под стражу, должна быть проинформирована о принятых мерах.</w:t>
      </w:r>
    </w:p>
    <w:p w:rsidR="006B4416" w:rsidRDefault="006B4416" w:rsidP="00960D3D">
      <w:pPr>
        <w:shd w:val="clear" w:color="auto" w:fill="FFFFFF"/>
        <w:spacing w:after="3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D3D" w:rsidRDefault="00960D3D" w:rsidP="00960D3D">
      <w:pPr>
        <w:shd w:val="clear" w:color="auto" w:fill="FFFFFF"/>
        <w:spacing w:after="3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прокурора </w:t>
      </w:r>
      <w:proofErr w:type="spellStart"/>
      <w:r w:rsidRPr="0096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96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6B4416" w:rsidRDefault="006B4416" w:rsidP="00960D3D">
      <w:pPr>
        <w:shd w:val="clear" w:color="auto" w:fill="FFFFFF"/>
        <w:spacing w:after="3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D3D" w:rsidRDefault="00B52595" w:rsidP="00960D3D">
      <w:pPr>
        <w:shd w:val="clear" w:color="auto" w:fill="FFFFFF"/>
        <w:spacing w:after="3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1 марта 2021 года продлен </w:t>
      </w:r>
      <w:proofErr w:type="spellStart"/>
      <w:r w:rsidRPr="00B52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беззаявительный</w:t>
      </w:r>
      <w:proofErr w:type="spellEnd"/>
      <w:r w:rsidRPr="00B52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назначения ежемесячных выплат на детей семьям с низким доходом</w:t>
      </w:r>
    </w:p>
    <w:p w:rsidR="006B4416" w:rsidRPr="006B4416" w:rsidRDefault="006B4416" w:rsidP="006B44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4416">
        <w:rPr>
          <w:color w:val="000000"/>
          <w:sz w:val="28"/>
          <w:szCs w:val="28"/>
        </w:rPr>
        <w:lastRenderedPageBreak/>
        <w:t>Федеральным законом от 27.10.2020 № 345-ФЗ</w:t>
      </w:r>
      <w:r>
        <w:rPr>
          <w:color w:val="000000"/>
          <w:sz w:val="28"/>
          <w:szCs w:val="28"/>
        </w:rPr>
        <w:t xml:space="preserve"> </w:t>
      </w:r>
      <w:r w:rsidRPr="006B4416">
        <w:rPr>
          <w:color w:val="000000"/>
          <w:sz w:val="28"/>
          <w:szCs w:val="28"/>
        </w:rPr>
        <w:t xml:space="preserve">внесены изменения </w:t>
      </w:r>
      <w:r w:rsidR="00744634">
        <w:rPr>
          <w:color w:val="000000"/>
          <w:sz w:val="28"/>
          <w:szCs w:val="28"/>
        </w:rPr>
        <w:t>в статью 2 Федерального закона «</w:t>
      </w:r>
      <w:r w:rsidRPr="006B4416">
        <w:rPr>
          <w:color w:val="000000"/>
          <w:sz w:val="28"/>
          <w:szCs w:val="28"/>
        </w:rPr>
        <w:t>Об особенностях исчисления пособий по временной нетрудоспособности и осуществления ежемесячных выплат в связи с рождением (усыновлени</w:t>
      </w:r>
      <w:r w:rsidR="00744634">
        <w:rPr>
          <w:color w:val="000000"/>
          <w:sz w:val="28"/>
          <w:szCs w:val="28"/>
        </w:rPr>
        <w:t>ем) первого или второго ребенка»</w:t>
      </w:r>
      <w:r w:rsidRPr="006B4416">
        <w:rPr>
          <w:color w:val="000000"/>
          <w:sz w:val="28"/>
          <w:szCs w:val="28"/>
        </w:rPr>
        <w:t>.</w:t>
      </w:r>
    </w:p>
    <w:p w:rsidR="006B4416" w:rsidRPr="006B4416" w:rsidRDefault="006B4416" w:rsidP="006B44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4416">
        <w:rPr>
          <w:color w:val="000000"/>
          <w:sz w:val="28"/>
          <w:szCs w:val="28"/>
        </w:rPr>
        <w:t>Законом приостановлено действие правила, согласно которому заявление и документы о среднедушевом доходе нужно подавать трижды, так как выплата назначается на срок до достижения ребенком возраста одного года, двух лет, а затем трех лет.</w:t>
      </w:r>
    </w:p>
    <w:p w:rsidR="006B4416" w:rsidRPr="006B4416" w:rsidRDefault="006B4416" w:rsidP="006B44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4416">
        <w:rPr>
          <w:color w:val="000000"/>
          <w:sz w:val="28"/>
          <w:szCs w:val="28"/>
        </w:rPr>
        <w:t>Выплаты будут осуществляться без подачи документов.</w:t>
      </w:r>
    </w:p>
    <w:p w:rsidR="006B4416" w:rsidRDefault="006B4416" w:rsidP="006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416">
        <w:rPr>
          <w:color w:val="000000"/>
          <w:sz w:val="28"/>
          <w:szCs w:val="28"/>
        </w:rPr>
        <w:t>Таким образом, по 1 марта 2021 года такие выплаты будут назначаться без подачи заявлений.</w:t>
      </w:r>
    </w:p>
    <w:p w:rsidR="00744634" w:rsidRDefault="00744634" w:rsidP="006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4634" w:rsidRPr="00744634" w:rsidRDefault="00744634" w:rsidP="006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744634">
        <w:rPr>
          <w:color w:val="000000"/>
        </w:rPr>
        <w:t xml:space="preserve">Помощник прокурора </w:t>
      </w:r>
      <w:proofErr w:type="spellStart"/>
      <w:r w:rsidRPr="00744634">
        <w:rPr>
          <w:color w:val="000000"/>
        </w:rPr>
        <w:t>Чистикина</w:t>
      </w:r>
      <w:proofErr w:type="spellEnd"/>
      <w:r w:rsidRPr="00744634">
        <w:rPr>
          <w:color w:val="000000"/>
        </w:rPr>
        <w:t xml:space="preserve"> Н.А.</w:t>
      </w:r>
    </w:p>
    <w:p w:rsidR="006B4416" w:rsidRPr="00960D3D" w:rsidRDefault="006B4416" w:rsidP="00960D3D">
      <w:pPr>
        <w:shd w:val="clear" w:color="auto" w:fill="FFFFFF"/>
        <w:spacing w:after="3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76AD" w:rsidRPr="001076AD" w:rsidRDefault="001076AD" w:rsidP="00107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24DC1" w:rsidRPr="002A7CC5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Pr="002A7CC5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Pr="002A7CC5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Pr="002A7CC5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Pr="002A7CC5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Default="00424DC1" w:rsidP="00424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</w:p>
    <w:p w:rsidR="00424DC1" w:rsidRPr="001F4917" w:rsidRDefault="00424DC1" w:rsidP="001F49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4DC1" w:rsidRPr="001F4917" w:rsidSect="00960D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917"/>
    <w:rsid w:val="001076AD"/>
    <w:rsid w:val="001D1F74"/>
    <w:rsid w:val="001F4917"/>
    <w:rsid w:val="002808EC"/>
    <w:rsid w:val="002A7CC5"/>
    <w:rsid w:val="00424DC1"/>
    <w:rsid w:val="00605F9D"/>
    <w:rsid w:val="006B4416"/>
    <w:rsid w:val="007161B5"/>
    <w:rsid w:val="00744634"/>
    <w:rsid w:val="0078039F"/>
    <w:rsid w:val="00960D3D"/>
    <w:rsid w:val="00AB5B84"/>
    <w:rsid w:val="00B52595"/>
    <w:rsid w:val="00B66476"/>
    <w:rsid w:val="00CB3D71"/>
    <w:rsid w:val="00E3783D"/>
    <w:rsid w:val="00E5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9D"/>
  </w:style>
  <w:style w:type="paragraph" w:styleId="2">
    <w:name w:val="heading 2"/>
    <w:basedOn w:val="a"/>
    <w:link w:val="20"/>
    <w:uiPriority w:val="9"/>
    <w:qFormat/>
    <w:rsid w:val="001F4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2020-11-24T07:30:00Z</dcterms:created>
  <dcterms:modified xsi:type="dcterms:W3CDTF">2020-11-24T08:13:00Z</dcterms:modified>
</cp:coreProperties>
</file>