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A75" w:rsidRDefault="00861A75">
      <w:pPr>
        <w:spacing w:after="157" w:line="260" w:lineRule="auto"/>
        <w:ind w:firstLine="0"/>
        <w:jc w:val="center"/>
      </w:pPr>
    </w:p>
    <w:p w:rsidR="00DF2CE3" w:rsidRDefault="00861A75">
      <w:pPr>
        <w:spacing w:after="157" w:line="260" w:lineRule="auto"/>
        <w:ind w:firstLine="0"/>
        <w:jc w:val="center"/>
      </w:pPr>
      <w:r>
        <w:t xml:space="preserve">Городской прокуратурой поддержано представление </w:t>
      </w:r>
      <w:proofErr w:type="spellStart"/>
      <w:r>
        <w:t>о</w:t>
      </w:r>
      <w:proofErr w:type="spellEnd"/>
      <w:r>
        <w:t xml:space="preserve"> замене штрафа другим видом наказания</w:t>
      </w:r>
    </w:p>
    <w:p w:rsidR="00DF2CE3" w:rsidRDefault="00861A75">
      <w:pPr>
        <w:ind w:left="-10" w:right="-5"/>
      </w:pPr>
      <w:r>
        <w:t xml:space="preserve">Судебный пристав-исполнитель Люберецкого РОСП ГУФССП по Московской области обратился в судебный участок Люберецкого судебного района Московской области с представлением о замене </w:t>
      </w:r>
      <w:proofErr w:type="spellStart"/>
      <w:r>
        <w:t>гр</w:t>
      </w:r>
      <w:proofErr w:type="spellEnd"/>
      <w:r>
        <w:t>-у А. штрафа другим видом наказания, в связи с тем, что осужденный злостно у</w:t>
      </w:r>
      <w:r>
        <w:t>клоняется от исполнения наказания. Так, на основании исполнительного листа выданного мировым судьей судебного участка Люберецкого судебного района Московской области, предметом исполнения которого является уголовный штраф, как основной вид наказания, преду</w:t>
      </w:r>
      <w:r>
        <w:t>смотренного ст. 3</w:t>
      </w:r>
      <w:r>
        <w:t>22.3</w:t>
      </w:r>
      <w:bookmarkStart w:id="0" w:name="_GoBack"/>
      <w:bookmarkEnd w:id="0"/>
      <w:r>
        <w:t xml:space="preserve"> УК РФ в размере 150 000 рублей в отношении должника А. Срок добровольной оплаты истек. Имущество у должника отсутствует. В качестве обеспечительных мер, должнику ограничен выезд из Российской Федерации.</w:t>
      </w:r>
    </w:p>
    <w:p w:rsidR="00DF2CE3" w:rsidRDefault="00861A75">
      <w:pPr>
        <w:ind w:left="-10" w:right="-5"/>
      </w:pPr>
      <w:r>
        <w:t xml:space="preserve">В соответствии с исполнительным </w:t>
      </w:r>
      <w:r>
        <w:t xml:space="preserve">производством, документов, подтверждающих уплату уголовного штрафа, должником в установленные сроки представлено не было. Информация, подтверждающая какие-либо уважительные причины неуплаты уголовного штрафа </w:t>
      </w:r>
      <w:proofErr w:type="gramStart"/>
      <w:r>
        <w:t>должником</w:t>
      </w:r>
      <w:proofErr w:type="gramEnd"/>
      <w:r>
        <w:t xml:space="preserve"> не представлялась. Сам по себе факт от</w:t>
      </w:r>
      <w:r>
        <w:t>сутствия у осужденного денежных средств не может быть признан уважительной причиной для неуплаты штрафа в срок.</w:t>
      </w:r>
    </w:p>
    <w:p w:rsidR="00DF2CE3" w:rsidRDefault="00861A75">
      <w:pPr>
        <w:ind w:left="-10" w:right="-5"/>
      </w:pPr>
      <w:r>
        <w:t xml:space="preserve">Постановлением мирового судьи Люберецкого судебного района Московской области, представление судебного пристава-исполнителя </w:t>
      </w:r>
      <w:r>
        <w:rPr>
          <w:noProof/>
        </w:rPr>
        <w:drawing>
          <wp:inline distT="0" distB="0" distL="0" distR="0">
            <wp:extent cx="94488" cy="18293"/>
            <wp:effectExtent l="0" t="0" r="0" b="0"/>
            <wp:docPr id="1051" name="Picture 1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" name="Picture 105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удовлетворено, осуж</w:t>
      </w:r>
      <w:r>
        <w:t>денному А. заменено наказание в виде штрафа на 350</w:t>
      </w:r>
    </w:p>
    <w:p w:rsidR="00DF2CE3" w:rsidRDefault="00DF2CE3">
      <w:pPr>
        <w:sectPr w:rsidR="00DF2CE3">
          <w:pgSz w:w="11904" w:h="16834"/>
          <w:pgMar w:top="451" w:right="816" w:bottom="5896" w:left="1709" w:header="720" w:footer="720" w:gutter="0"/>
          <w:cols w:space="720"/>
        </w:sectPr>
      </w:pPr>
    </w:p>
    <w:p w:rsidR="00DF2CE3" w:rsidRDefault="00861A75">
      <w:pPr>
        <w:spacing w:after="749"/>
        <w:ind w:left="-10" w:right="1906" w:firstLine="0"/>
      </w:pPr>
      <w:r>
        <w:t>часов обязательных работ.</w:t>
      </w:r>
    </w:p>
    <w:p w:rsidR="00DF2CE3" w:rsidRDefault="00861A75">
      <w:pPr>
        <w:ind w:left="-10" w:right="-5" w:firstLine="0"/>
      </w:pPr>
      <w:r>
        <w:t xml:space="preserve">Старший помощник Люберецкого городского </w:t>
      </w:r>
      <w:proofErr w:type="gramStart"/>
      <w:r>
        <w:t xml:space="preserve">прокурора  </w:t>
      </w:r>
      <w:r>
        <w:t>Д.В.</w:t>
      </w:r>
      <w:proofErr w:type="gramEnd"/>
      <w:r>
        <w:t xml:space="preserve"> </w:t>
      </w:r>
      <w:proofErr w:type="spellStart"/>
      <w:r>
        <w:t>Сулло</w:t>
      </w:r>
      <w:proofErr w:type="spellEnd"/>
    </w:p>
    <w:sectPr w:rsidR="00DF2CE3">
      <w:type w:val="continuous"/>
      <w:pgSz w:w="11904" w:h="16834"/>
      <w:pgMar w:top="451" w:right="859" w:bottom="5896" w:left="17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E3"/>
    <w:rsid w:val="00861A75"/>
    <w:rsid w:val="00DF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6FC39"/>
  <w15:docId w15:val="{45EDC798-2137-4828-A08E-D9A8EDF4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52" w:lineRule="auto"/>
      <w:ind w:firstLine="70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Чистикина Наталья Александровна</dc:creator>
  <cp:keywords/>
  <cp:lastModifiedBy>Чистикина Наталья Александровна</cp:lastModifiedBy>
  <cp:revision>2</cp:revision>
  <dcterms:created xsi:type="dcterms:W3CDTF">2024-12-16T12:35:00Z</dcterms:created>
  <dcterms:modified xsi:type="dcterms:W3CDTF">2024-12-16T12:35:00Z</dcterms:modified>
</cp:coreProperties>
</file>