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hd w:val="clear" w:fill="ECF0F0"/>
        <w:spacing w:before="0" w:beforeAutospacing="0" w:after="150" w:afterAutospacing="0"/>
        <w:ind w:left="0" w:right="0" w:firstLine="0"/>
        <w:rPr>
          <w:rFonts w:ascii="sans-serif" w:hAnsi="sans-serif" w:eastAsia="sans-serif" w:cs="sans-serif"/>
          <w:i w:val="0"/>
          <w:iCs w:val="0"/>
          <w:caps w:val="0"/>
          <w:color w:val="707E83"/>
          <w:spacing w:val="0"/>
          <w:sz w:val="24"/>
          <w:szCs w:val="24"/>
        </w:rPr>
      </w:pPr>
      <w:bookmarkStart w:id="0" w:name="_GoBack"/>
      <w:r>
        <w:rPr>
          <w:rStyle w:val="4"/>
          <w:rFonts w:hint="default" w:ascii="sans-serif" w:hAnsi="sans-serif" w:eastAsia="sans-serif" w:cs="sans-serif"/>
          <w:b/>
          <w:bCs/>
          <w:i w:val="0"/>
          <w:iCs w:val="0"/>
          <w:caps w:val="0"/>
          <w:color w:val="B22222"/>
          <w:spacing w:val="0"/>
          <w:sz w:val="24"/>
          <w:szCs w:val="24"/>
          <w:shd w:val="clear" w:fill="ECF0F0"/>
        </w:rPr>
        <w:t>Список фондов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22222"/>
          <w:spacing w:val="0"/>
          <w:sz w:val="24"/>
          <w:szCs w:val="24"/>
          <w:shd w:val="clear" w:fill="ECF0F0"/>
        </w:rPr>
        <w:t> </w:t>
      </w:r>
      <w:r>
        <w:rPr>
          <w:rStyle w:val="4"/>
          <w:rFonts w:hint="default" w:ascii="sans-serif" w:hAnsi="sans-serif" w:eastAsia="sans-serif" w:cs="sans-serif"/>
          <w:b/>
          <w:bCs/>
          <w:i w:val="0"/>
          <w:iCs w:val="0"/>
          <w:caps w:val="0"/>
          <w:color w:val="B22222"/>
          <w:spacing w:val="0"/>
          <w:sz w:val="24"/>
          <w:szCs w:val="24"/>
          <w:shd w:val="clear" w:fill="ECF0F0"/>
        </w:rPr>
        <w:t>архивных документов</w:t>
      </w:r>
      <w:bookmarkEnd w:id="0"/>
      <w:r>
        <w:rPr>
          <w:rStyle w:val="4"/>
          <w:rFonts w:hint="default" w:ascii="sans-serif" w:hAnsi="sans-serif" w:eastAsia="sans-serif" w:cs="sans-serif"/>
          <w:b/>
          <w:bCs/>
          <w:i w:val="0"/>
          <w:iCs w:val="0"/>
          <w:caps w:val="0"/>
          <w:color w:val="B22222"/>
          <w:spacing w:val="0"/>
          <w:sz w:val="24"/>
          <w:szCs w:val="24"/>
          <w:shd w:val="clear" w:fill="ECF0F0"/>
        </w:rPr>
        <w:t xml:space="preserve"> хранящихся в муниципальном архиве г.о. Котельники Московской области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B22222"/>
          <w:spacing w:val="0"/>
          <w:sz w:val="24"/>
          <w:szCs w:val="24"/>
          <w:shd w:val="clear" w:fill="ECF0F0"/>
        </w:rPr>
        <w:t>:</w:t>
      </w:r>
    </w:p>
    <w:tbl>
      <w:tblPr>
        <w:tblW w:w="5000" w:type="pct"/>
        <w:tblInd w:w="0" w:type="dxa"/>
        <w:shd w:val="clear" w:color="auto" w:fill="ECF0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0"/>
        <w:gridCol w:w="2946"/>
        <w:gridCol w:w="26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</w:trPr>
        <w:tc>
          <w:tcPr>
            <w:tcW w:w="69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Номер фонда </w:t>
            </w:r>
          </w:p>
        </w:tc>
        <w:tc>
          <w:tcPr>
            <w:tcW w:w="69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Название фонда</w:t>
            </w:r>
          </w:p>
        </w:tc>
        <w:tc>
          <w:tcPr>
            <w:tcW w:w="69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Крайние даты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180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Котельниковский поселковый Совет народных депутатов Люберецкого района Московской области и его администрация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ул. Малая Колхозная, д. 1а,  п. Котельники Люберецкого района Московской области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Администрация городского округа Котельники Московской области Котельниковский поселковый совет</w:t>
            </w:r>
          </w:p>
        </w:tc>
        <w:tc>
          <w:tcPr>
            <w:tcW w:w="180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(1947-1993г.г.)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127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Товарищество с ограниченной ответственностью Строительно-монтажное управление «Белая Дача – Стройсервис»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п. Котельники Люберецкого района Московской области</w:t>
            </w:r>
          </w:p>
        </w:tc>
        <w:tc>
          <w:tcPr>
            <w:tcW w:w="127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(1994-1999г.г.)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</w:trPr>
        <w:tc>
          <w:tcPr>
            <w:tcW w:w="112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</w:t>
            </w:r>
          </w:p>
        </w:tc>
        <w:tc>
          <w:tcPr>
            <w:tcW w:w="112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Коммерческая организация Открытое Акционерное Общество «Люберецкий завод крупнопанельного домостроения»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 п. Котельники Люберецкого района Московской области</w:t>
            </w:r>
          </w:p>
        </w:tc>
        <w:tc>
          <w:tcPr>
            <w:tcW w:w="112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(1951-2001г.г.)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</w:trPr>
        <w:tc>
          <w:tcPr>
            <w:tcW w:w="154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4</w:t>
            </w:r>
          </w:p>
        </w:tc>
        <w:tc>
          <w:tcPr>
            <w:tcW w:w="154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Открытое Акционерное Общество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«Люберецкий комбинат строительных материалов и конструкций»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Силикат п. Котельники Люберецкого района Московской области</w:t>
            </w:r>
          </w:p>
        </w:tc>
        <w:tc>
          <w:tcPr>
            <w:tcW w:w="1545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1940-2003г.г.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5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Открытое Акционерное Общество «Люберецкие ковры»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1947-2002г.г.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ECF0F0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707E83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707E83"/>
          <w:spacing w:val="0"/>
          <w:kern w:val="0"/>
          <w:sz w:val="24"/>
          <w:szCs w:val="24"/>
          <w:shd w:val="clear" w:fill="ECF0F0"/>
          <w:lang w:val="en-US" w:eastAsia="zh-CN" w:bidi="ar"/>
        </w:rPr>
        <w:t> </w:t>
      </w:r>
    </w:p>
    <w:tbl>
      <w:tblPr>
        <w:tblW w:w="5000" w:type="pct"/>
        <w:tblInd w:w="0" w:type="dxa"/>
        <w:shd w:val="clear" w:color="auto" w:fill="ECF0F0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0"/>
        <w:gridCol w:w="5946"/>
        <w:gridCol w:w="11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6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Санаторий-профилакторий Агорофирмы «Белая дача»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Белая Дача, д. 14, 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1992-2002г.г.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7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«Маркткауф Рус»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Новорязанское щоссе, д.  5,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п. Котельники Люберецкого района Московской область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2002-2006г.г.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8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«Люберецкие узоры»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2000-2002г.г.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9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«Напольные покрытия»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2000-2002г.г.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10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Котельниковский финансовый отдел Министерства финансов Московской области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ул. Железнодорожная, д. 5,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г. Котельники,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1998-2009г.г.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11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 Общество с ограниченной ответственностью Торговый Дом «Люберецкие ковры»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1992-2006г.г.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«МАРК-ТРЕЙД»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2005-2010г.г.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13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«Люберецкие ковры 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п.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2006-2009г.г.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«Юрайт-издат»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г.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2001-2011г.г.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15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«Ритекс»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г.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2009-2012г.г.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16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Закрытое акционерное общество  «Комбинат «Люберецкие ковры»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г.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2004-2013г.г.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17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«Компания «Сервис ковер»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г.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2001-2012г.г.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18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«реал,-Гипермаркет»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Новорязанское ш., д. 5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г. Котельники,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2007-2013г.г.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Промышленно-торговая фирма (ПТФ) «Люберецкие ковры»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г.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2001-2008г.г.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Закрытое акционерное общество «КЛК Проинвест»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мкр. Ковровый, д. 37, г. Котельники Люберецкого района Московской области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2010-2013г.г.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21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 «Гавиал»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140054, Московская область, г. Котельники, ул. Карьерная, д. 13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1999-2011г.г.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 «Прогресс плюс»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140054, Московская область,  г. Котельники, ул. Карьерная, д.13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2008-2009г.г.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23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«Фирма «ПКБ»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Московская область, Люберецкий район, поселок Котельники, улица Железнодорожная, дом 3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1981-2008г.г.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24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  «Стройинвестгарант»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140053 Московская обл., Люберецкий район, г. Котельники, Новорязанское шоссе, д. 6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2002-2015г.г.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  «АВТОЛОГИСТИКА»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140055, Московская область, Люберецкий район, город Котельники, Дзержинское шоссе, дом 14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2010-2014г.г.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26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   «Белая Дача Хайнс - Логопарк»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140053, Московская область, Люберецкий район,  г. Котельники, Яничкин проезд,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2006-2016г.г.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27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 ГРОСС»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140053, Московская область, г. Котельники, микрорайон Белая дача, 1-й Покровский проезд,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2002-2013г.г.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28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Государственное автономное учреждение  Московской области «Котельниковское информационное агентство Московской области» ГАУ МО Газета «Котельники Сегодня»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140053,  Московская область, район Люберецкий,   п. Котельники,  ул. Новая, д. 1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1994-2014г.г.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29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 «НИДАН-ФУДС»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140055, Московская область, г. Котельники,  1-й Покровский проезд, 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2002-2006г.г.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30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  «НИДАН-ГРОСС»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140053, Московская область, г. Котельники,   1-й Покровский проезд,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2003-2013г.г.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31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«Совместное предприятие Нидан-Экофрукт»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630020,Новосибирская область, г. Новосибирск, ул. Окружная, д.36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2001-2013г.г., 2015г.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 «НИДАН ЭКСПОРТ»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140054,  Московская область, Люберецкий район, г.Котельники 1-й Покровский проезд,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2001-2013г.г., 2015г.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33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Отдел социальной защиты населения города Котельники Министерства социального развития Московской области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Юридический адрес:141400, Московская обл., г. Химки, ул. Кирова, д. 10/16;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Фактический адрес: 140054, Московская обл., г. Котельники, мкр. Ковровый, д. 9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2005-2014г.г.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34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Общества с ограниченной ответственностью ООО «Оптово – розничный ковровый центр»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Юридический адрес: 140054, Московская область,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г. Котельники, микрорайон Ковровый, д. 37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2011-2016г.г.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35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Общества с ограниченной ответственностью  «Мир ковров»</w:t>
            </w: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Юридический адрес: 140054, Московская область,                   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г. Котельники, микрорайон Ковровый, д. 37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2011-2016г.г.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36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Закрытое акционерное общество (ЗАО) «Оргстекло»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140054, Московская область,   г. Котельники, Новорязанское шоссе, д. 9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1997-2018г.г.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37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«Компания «ТраК-Бетон» города Котельники Московской области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 140053, Московская область,   г. Котельники,   мкр.  Силикат, д. 41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2005-2015г.г.</w:t>
            </w:r>
          </w:p>
        </w:tc>
      </w:tr>
      <w:tr>
        <w:tblPrEx>
          <w:shd w:val="clear" w:color="auto" w:fill="ECF0F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38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Объединенный архивный фонд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«НИДАН- СОКИ» и его филиалы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140055, Московская область, г. Котельники,  1-ый Покровский проезд,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2005-2018г.г.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39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Общество с ограниченной ответственностью «БДА»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140055, Московская область, г. Котельники, Яничкин пр-д, д. 2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2008-2018г.г.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40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Style w:val="4"/>
                <w:rFonts w:hint="default" w:ascii="sans-serif" w:hAnsi="sans-serif" w:eastAsia="sans-serif" w:cs="sans-serif"/>
                <w:b/>
                <w:bCs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Совет депутатов г.о. Котельники Московской области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15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140054, Московская область, г. Котельники,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ул. Железнодорожная, д. 5</w:t>
            </w:r>
          </w:p>
        </w:tc>
        <w:tc>
          <w:tcPr>
            <w:tcW w:w="1170" w:type="dxa"/>
            <w:shd w:val="clear" w:color="auto" w:fill="EC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707E83"/>
                <w:spacing w:val="0"/>
                <w:sz w:val="24"/>
                <w:szCs w:val="24"/>
              </w:rPr>
              <w:t>2004-2009г.г.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ECF0F0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707E83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707E83"/>
          <w:spacing w:val="0"/>
          <w:kern w:val="0"/>
          <w:sz w:val="24"/>
          <w:szCs w:val="24"/>
          <w:shd w:val="clear" w:fill="ECF0F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F5D2A"/>
    <w:rsid w:val="3CB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2021-06-09T12:53:00Z</dcterms:created>
  <dc:creator>ANDRU</dc:creator>
  <cp:lastModifiedBy>andrew</cp:lastModifiedBy>
  <dcterms:modified xsi:type="dcterms:W3CDTF">2021-06-09T13:03:52Z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